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55" w:rsidRDefault="000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>
        <w:rPr>
          <w:rFonts w:ascii="Cambria" w:eastAsia="Cambria" w:hAnsi="Cambria" w:cs="Cambria"/>
          <w:b/>
          <w:color w:val="000000"/>
          <w:sz w:val="40"/>
          <w:szCs w:val="40"/>
        </w:rPr>
        <w:t xml:space="preserve">PRESS RELEASE FOR IMMEDIATE </w:t>
      </w:r>
      <w:r w:rsidR="00FE4E84">
        <w:rPr>
          <w:rFonts w:ascii="Cambria" w:eastAsia="Cambria" w:hAnsi="Cambria" w:cs="Cambria"/>
          <w:b/>
          <w:color w:val="000000"/>
          <w:sz w:val="40"/>
          <w:szCs w:val="40"/>
        </w:rPr>
        <w:t>RELEASE</w:t>
      </w:r>
      <w:r>
        <w:rPr>
          <w:rFonts w:ascii="Cambria" w:eastAsia="Cambria" w:hAnsi="Cambria" w:cs="Cambria"/>
          <w:b/>
          <w:color w:val="000000"/>
          <w:sz w:val="40"/>
          <w:szCs w:val="40"/>
        </w:rPr>
        <w:t xml:space="preserve"> </w:t>
      </w:r>
    </w:p>
    <w:p w:rsidR="00AC6655" w:rsidRDefault="000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Brighton Fringe Show Announcement </w:t>
      </w:r>
    </w:p>
    <w:p w:rsidR="00AC6655" w:rsidRDefault="00AC6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8"/>
          <w:szCs w:val="28"/>
        </w:rPr>
      </w:pPr>
    </w:p>
    <w:p w:rsidR="00AC6655" w:rsidRDefault="000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THE BLOOD TALES </w:t>
      </w:r>
    </w:p>
    <w:p w:rsidR="00AC6655" w:rsidRDefault="000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by </w:t>
      </w:r>
      <w:r>
        <w:rPr>
          <w:rFonts w:ascii="Cambria" w:eastAsia="Cambria" w:hAnsi="Cambria" w:cs="Cambria"/>
          <w:sz w:val="28"/>
          <w:szCs w:val="28"/>
        </w:rPr>
        <w:t>Silver Moon Theatre Co.</w:t>
      </w:r>
    </w:p>
    <w:p w:rsidR="0023497F" w:rsidRDefault="002349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805905" w:rsidRDefault="00805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 w:rsidRPr="00805905">
        <w:rPr>
          <w:rFonts w:ascii="Segoe UI Emoji" w:eastAsia="Cambria" w:hAnsi="Segoe UI Emoji" w:cs="Segoe UI Emoji"/>
          <w:sz w:val="28"/>
          <w:szCs w:val="28"/>
        </w:rPr>
        <w:t>⭐</w:t>
      </w:r>
      <w:r w:rsidRPr="00805905">
        <w:rPr>
          <w:rFonts w:ascii="Cambria" w:eastAsia="Cambria" w:hAnsi="Cambria" w:cs="Cambria"/>
          <w:sz w:val="28"/>
          <w:szCs w:val="28"/>
        </w:rPr>
        <w:t>️</w:t>
      </w:r>
      <w:r w:rsidRPr="00805905">
        <w:rPr>
          <w:rFonts w:ascii="Segoe UI Emoji" w:eastAsia="Cambria" w:hAnsi="Segoe UI Emoji" w:cs="Segoe UI Emoji"/>
          <w:sz w:val="28"/>
          <w:szCs w:val="28"/>
        </w:rPr>
        <w:t>⭐</w:t>
      </w:r>
      <w:r w:rsidRPr="00805905">
        <w:rPr>
          <w:rFonts w:ascii="Cambria" w:eastAsia="Cambria" w:hAnsi="Cambria" w:cs="Cambria"/>
          <w:sz w:val="28"/>
          <w:szCs w:val="28"/>
        </w:rPr>
        <w:t>️</w:t>
      </w:r>
      <w:r w:rsidRPr="00805905">
        <w:rPr>
          <w:rFonts w:ascii="Segoe UI Emoji" w:eastAsia="Cambria" w:hAnsi="Segoe UI Emoji" w:cs="Segoe UI Emoji"/>
          <w:sz w:val="28"/>
          <w:szCs w:val="28"/>
        </w:rPr>
        <w:t>⭐</w:t>
      </w:r>
      <w:r w:rsidRPr="00805905">
        <w:rPr>
          <w:rFonts w:ascii="Cambria" w:eastAsia="Cambria" w:hAnsi="Cambria" w:cs="Cambria"/>
          <w:sz w:val="28"/>
          <w:szCs w:val="28"/>
        </w:rPr>
        <w:t>️</w:t>
      </w:r>
      <w:r w:rsidRPr="00805905">
        <w:rPr>
          <w:rFonts w:ascii="Segoe UI Emoji" w:eastAsia="Cambria" w:hAnsi="Segoe UI Emoji" w:cs="Segoe UI Emoji"/>
          <w:sz w:val="28"/>
          <w:szCs w:val="28"/>
        </w:rPr>
        <w:t>⭐</w:t>
      </w:r>
      <w:r w:rsidRPr="00805905">
        <w:rPr>
          <w:rFonts w:ascii="Cambria" w:eastAsia="Cambria" w:hAnsi="Cambria" w:cs="Cambria"/>
          <w:sz w:val="28"/>
          <w:szCs w:val="28"/>
        </w:rPr>
        <w:t>️</w:t>
      </w:r>
    </w:p>
    <w:p w:rsidR="0023497F" w:rsidRPr="0023497F" w:rsidRDefault="00805905" w:rsidP="002349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 w:rsidRPr="0023497F">
        <w:rPr>
          <w:rFonts w:ascii="Cambria" w:eastAsia="Cambria" w:hAnsi="Cambria" w:cs="Cambria"/>
          <w:color w:val="000000"/>
        </w:rPr>
        <w:t xml:space="preserve"> </w:t>
      </w:r>
      <w:r w:rsidR="0023497F" w:rsidRPr="0023497F">
        <w:rPr>
          <w:rFonts w:ascii="Cambria" w:eastAsia="Cambria" w:hAnsi="Cambria" w:cs="Cambria"/>
          <w:color w:val="000000"/>
        </w:rPr>
        <w:t>“Compelling, powerful, beautiful, disturbing and utterly original”</w:t>
      </w:r>
    </w:p>
    <w:p w:rsidR="0023497F" w:rsidRPr="0023497F" w:rsidRDefault="0023497F" w:rsidP="002349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 w:rsidRPr="0023497F">
        <w:rPr>
          <w:rFonts w:ascii="Cambria" w:eastAsia="Cambria" w:hAnsi="Cambria" w:cs="Cambria"/>
          <w:color w:val="000000"/>
        </w:rPr>
        <w:t>LONDON THEATRE 1</w:t>
      </w:r>
    </w:p>
    <w:p w:rsidR="00AC6655" w:rsidRDefault="00AC6655">
      <w:pPr>
        <w:rPr>
          <w:rFonts w:ascii="Cambria" w:eastAsia="Cambria" w:hAnsi="Cambria" w:cs="Cambria"/>
          <w:sz w:val="24"/>
          <w:szCs w:val="24"/>
          <w:u w:val="single"/>
        </w:rPr>
      </w:pPr>
    </w:p>
    <w:p w:rsidR="00AC6655" w:rsidRDefault="000F383A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“Re-mystifying the most misunderstood phenomena of a woman’s body by telling the true tales about our Blood”.</w:t>
      </w:r>
    </w:p>
    <w:p w:rsidR="00A31B90" w:rsidRDefault="00A31B9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</w:t>
      </w:r>
      <w:r w:rsidRPr="00A31B90">
        <w:rPr>
          <w:rFonts w:ascii="Cambria" w:eastAsia="Cambria" w:hAnsi="Cambria" w:cs="Cambria"/>
          <w:b/>
          <w:sz w:val="24"/>
          <w:szCs w:val="24"/>
        </w:rPr>
        <w:t>ollowing a successful London premiere on International Women’s Day 2019 where it received 4</w:t>
      </w:r>
      <w:r>
        <w:rPr>
          <w:rFonts w:ascii="Cambria" w:eastAsia="Cambria" w:hAnsi="Cambria" w:cs="Cambria"/>
          <w:b/>
          <w:sz w:val="24"/>
          <w:szCs w:val="24"/>
        </w:rPr>
        <w:t>-</w:t>
      </w:r>
      <w:r w:rsidRPr="00A31B90">
        <w:rPr>
          <w:rFonts w:ascii="Cambria" w:eastAsia="Cambria" w:hAnsi="Cambria" w:cs="Cambria"/>
          <w:b/>
          <w:sz w:val="24"/>
          <w:szCs w:val="24"/>
        </w:rPr>
        <w:t>star reviews</w:t>
      </w:r>
      <w:r>
        <w:rPr>
          <w:rFonts w:ascii="Cambria" w:eastAsia="Cambria" w:hAnsi="Cambria" w:cs="Cambria"/>
          <w:b/>
          <w:sz w:val="24"/>
          <w:szCs w:val="24"/>
        </w:rPr>
        <w:t>, t</w:t>
      </w:r>
      <w:r w:rsidR="00805905">
        <w:rPr>
          <w:rFonts w:ascii="Cambria" w:eastAsia="Cambria" w:hAnsi="Cambria" w:cs="Cambria"/>
          <w:b/>
          <w:sz w:val="24"/>
          <w:szCs w:val="24"/>
        </w:rPr>
        <w:t xml:space="preserve">he compelling one woman show </w:t>
      </w:r>
      <w:r w:rsidR="000F383A">
        <w:rPr>
          <w:rFonts w:ascii="Cambria" w:eastAsia="Cambria" w:hAnsi="Cambria" w:cs="Cambria"/>
          <w:b/>
          <w:sz w:val="24"/>
          <w:szCs w:val="24"/>
        </w:rPr>
        <w:t>THE BLOOD TALES</w:t>
      </w:r>
      <w:r w:rsidR="00805905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heads to </w:t>
      </w:r>
      <w:r w:rsidR="000F383A">
        <w:rPr>
          <w:rFonts w:ascii="Cambria" w:eastAsia="Cambria" w:hAnsi="Cambria" w:cs="Cambria"/>
          <w:sz w:val="24"/>
          <w:szCs w:val="24"/>
        </w:rPr>
        <w:t xml:space="preserve">Brighton Fringe </w:t>
      </w:r>
      <w:r>
        <w:rPr>
          <w:rFonts w:ascii="Cambria" w:eastAsia="Cambria" w:hAnsi="Cambria" w:cs="Cambria"/>
          <w:sz w:val="24"/>
          <w:szCs w:val="24"/>
        </w:rPr>
        <w:t xml:space="preserve">where it will </w:t>
      </w:r>
      <w:r w:rsidR="00805905">
        <w:rPr>
          <w:rFonts w:ascii="Cambria" w:eastAsia="Cambria" w:hAnsi="Cambria" w:cs="Cambria"/>
          <w:sz w:val="24"/>
          <w:szCs w:val="24"/>
        </w:rPr>
        <w:t xml:space="preserve">debut </w:t>
      </w:r>
      <w:r w:rsidR="0023497F">
        <w:rPr>
          <w:rFonts w:ascii="Cambria" w:eastAsia="Cambria" w:hAnsi="Cambria" w:cs="Cambria"/>
          <w:sz w:val="24"/>
          <w:szCs w:val="24"/>
        </w:rPr>
        <w:t xml:space="preserve">from </w:t>
      </w:r>
      <w:r w:rsidR="00805905">
        <w:rPr>
          <w:rFonts w:ascii="Cambria" w:eastAsia="Cambria" w:hAnsi="Cambria" w:cs="Cambria"/>
          <w:sz w:val="24"/>
          <w:szCs w:val="24"/>
        </w:rPr>
        <w:t xml:space="preserve">Friday </w:t>
      </w:r>
      <w:r w:rsidR="0023497F">
        <w:rPr>
          <w:rFonts w:ascii="Cambria" w:eastAsia="Cambria" w:hAnsi="Cambria" w:cs="Cambria"/>
          <w:sz w:val="24"/>
          <w:szCs w:val="24"/>
        </w:rPr>
        <w:t>10-</w:t>
      </w:r>
      <w:r w:rsidR="00805905">
        <w:rPr>
          <w:rFonts w:ascii="Cambria" w:eastAsia="Cambria" w:hAnsi="Cambria" w:cs="Cambria"/>
          <w:sz w:val="24"/>
          <w:szCs w:val="24"/>
        </w:rPr>
        <w:t xml:space="preserve"> Saturday </w:t>
      </w:r>
      <w:r w:rsidR="0023497F">
        <w:rPr>
          <w:rFonts w:ascii="Cambria" w:eastAsia="Cambria" w:hAnsi="Cambria" w:cs="Cambria"/>
          <w:sz w:val="24"/>
          <w:szCs w:val="24"/>
        </w:rPr>
        <w:t>12 May</w:t>
      </w:r>
      <w:r>
        <w:rPr>
          <w:rFonts w:ascii="Cambria" w:eastAsia="Cambria" w:hAnsi="Cambria" w:cs="Cambria"/>
          <w:sz w:val="24"/>
          <w:szCs w:val="24"/>
        </w:rPr>
        <w:t xml:space="preserve"> 2019.   </w:t>
      </w:r>
    </w:p>
    <w:p w:rsidR="00A31B90" w:rsidRDefault="00A31B9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 BLOOD TALES</w:t>
      </w:r>
      <w:r w:rsidRPr="00A31B90">
        <w:rPr>
          <w:rFonts w:ascii="Cambria" w:eastAsia="Cambria" w:hAnsi="Cambria" w:cs="Cambria"/>
          <w:sz w:val="24"/>
          <w:szCs w:val="24"/>
        </w:rPr>
        <w:t xml:space="preserve">, an experimental and empowering one woman show, seeks to rewire the shame-based narrative of what woman’s blood </w:t>
      </w:r>
      <w:proofErr w:type="gramStart"/>
      <w:r w:rsidRPr="00A31B90">
        <w:rPr>
          <w:rFonts w:ascii="Cambria" w:eastAsia="Cambria" w:hAnsi="Cambria" w:cs="Cambria"/>
          <w:sz w:val="24"/>
          <w:szCs w:val="24"/>
        </w:rPr>
        <w:t>actually is</w:t>
      </w:r>
      <w:proofErr w:type="gramEnd"/>
      <w:r w:rsidRPr="00A31B90">
        <w:rPr>
          <w:rFonts w:ascii="Cambria" w:eastAsia="Cambria" w:hAnsi="Cambria" w:cs="Cambria"/>
          <w:sz w:val="24"/>
          <w:szCs w:val="24"/>
        </w:rPr>
        <w:t>.</w:t>
      </w:r>
    </w:p>
    <w:p w:rsidR="00AC6655" w:rsidRDefault="000F383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 BLOOD TALES</w:t>
      </w:r>
      <w:r>
        <w:rPr>
          <w:rFonts w:ascii="Cambria" w:eastAsia="Cambria" w:hAnsi="Cambria" w:cs="Cambria"/>
          <w:sz w:val="24"/>
          <w:szCs w:val="24"/>
        </w:rPr>
        <w:t xml:space="preserve"> transports audiences into the mystical landscape of our moon time through the lens of it</w:t>
      </w:r>
      <w:r>
        <w:rPr>
          <w:rFonts w:ascii="Cambria" w:eastAsia="Cambria" w:hAnsi="Cambria" w:cs="Cambria"/>
          <w:sz w:val="24"/>
          <w:szCs w:val="24"/>
        </w:rPr>
        <w:t xml:space="preserve">s narrator, a witty, funny and daring witch who is not afraid to ‘tell it how </w:t>
      </w:r>
      <w:proofErr w:type="gramStart"/>
      <w:r>
        <w:rPr>
          <w:rFonts w:ascii="Cambria" w:eastAsia="Cambria" w:hAnsi="Cambria" w:cs="Cambria"/>
          <w:sz w:val="24"/>
          <w:szCs w:val="24"/>
        </w:rPr>
        <w:t>it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is’. </w:t>
      </w:r>
      <w:r w:rsidR="00A31B9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show seeks to dispel the outdated views across the g</w:t>
      </w:r>
      <w:r>
        <w:rPr>
          <w:rFonts w:ascii="Cambria" w:eastAsia="Cambria" w:hAnsi="Cambria" w:cs="Cambria"/>
          <w:sz w:val="24"/>
          <w:szCs w:val="24"/>
        </w:rPr>
        <w:t>lobe of shame, taboo and disgust towards women and their menstrual cycle.</w:t>
      </w:r>
    </w:p>
    <w:p w:rsidR="00AC6655" w:rsidRDefault="00A31B9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Shown i</w:t>
      </w:r>
      <w:r w:rsidRPr="00A31B90">
        <w:rPr>
          <w:rFonts w:ascii="Cambria" w:eastAsia="Cambria" w:hAnsi="Cambria" w:cs="Cambria"/>
          <w:sz w:val="24"/>
          <w:szCs w:val="24"/>
        </w:rPr>
        <w:t>nternationally, to diverse and receptive audiences, across Europe and the USA since it</w:t>
      </w:r>
      <w:r w:rsidR="00D473E6">
        <w:rPr>
          <w:rFonts w:ascii="Cambria" w:eastAsia="Cambria" w:hAnsi="Cambria" w:cs="Cambria"/>
          <w:sz w:val="24"/>
          <w:szCs w:val="24"/>
        </w:rPr>
        <w:t>s</w:t>
      </w:r>
      <w:bookmarkStart w:id="0" w:name="_GoBack"/>
      <w:bookmarkEnd w:id="0"/>
      <w:r w:rsidRPr="00A31B90">
        <w:rPr>
          <w:rFonts w:ascii="Cambria" w:eastAsia="Cambria" w:hAnsi="Cambria" w:cs="Cambria"/>
          <w:sz w:val="24"/>
          <w:szCs w:val="24"/>
        </w:rPr>
        <w:t xml:space="preserve"> conception in 2015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A31B90">
        <w:rPr>
          <w:rFonts w:ascii="Cambria" w:eastAsia="Cambria" w:hAnsi="Cambria" w:cs="Cambria"/>
          <w:b/>
          <w:sz w:val="24"/>
          <w:szCs w:val="24"/>
        </w:rPr>
        <w:t>The Blood Tales</w:t>
      </w:r>
      <w:r>
        <w:rPr>
          <w:rFonts w:ascii="Cambria" w:eastAsia="Cambria" w:hAnsi="Cambria" w:cs="Cambria"/>
          <w:sz w:val="24"/>
          <w:szCs w:val="24"/>
        </w:rPr>
        <w:t xml:space="preserve"> is c</w:t>
      </w:r>
      <w:r w:rsidR="000F383A">
        <w:rPr>
          <w:rFonts w:ascii="Cambria" w:eastAsia="Cambria" w:hAnsi="Cambria" w:cs="Cambria"/>
          <w:sz w:val="24"/>
          <w:szCs w:val="24"/>
        </w:rPr>
        <w:t>onceived, written and performed by experimental actress and poet Kate Joyner of The Silver Moon Theatre Co.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3497F" w:rsidRPr="0023497F" w:rsidRDefault="0023497F" w:rsidP="0023497F">
      <w:pPr>
        <w:pStyle w:val="NoSpacing"/>
        <w:jc w:val="center"/>
        <w:rPr>
          <w:sz w:val="24"/>
          <w:szCs w:val="24"/>
        </w:rPr>
      </w:pPr>
      <w:bookmarkStart w:id="1" w:name="_Hlk7096355"/>
      <w:r w:rsidRPr="0023497F">
        <w:rPr>
          <w:rFonts w:ascii="Segoe UI Emoji" w:hAnsi="Segoe UI Emoji" w:cs="Segoe UI Emoji"/>
          <w:sz w:val="24"/>
          <w:szCs w:val="24"/>
        </w:rPr>
        <w:t>⭐</w:t>
      </w:r>
      <w:r w:rsidRPr="0023497F">
        <w:rPr>
          <w:sz w:val="24"/>
          <w:szCs w:val="24"/>
        </w:rPr>
        <w:t>️</w:t>
      </w:r>
      <w:r w:rsidRPr="0023497F">
        <w:rPr>
          <w:rFonts w:ascii="Segoe UI Emoji" w:hAnsi="Segoe UI Emoji" w:cs="Segoe UI Emoji"/>
          <w:sz w:val="24"/>
          <w:szCs w:val="24"/>
        </w:rPr>
        <w:t>⭐</w:t>
      </w:r>
      <w:r w:rsidRPr="0023497F">
        <w:rPr>
          <w:sz w:val="24"/>
          <w:szCs w:val="24"/>
        </w:rPr>
        <w:t>️</w:t>
      </w:r>
      <w:r w:rsidRPr="0023497F">
        <w:rPr>
          <w:rFonts w:ascii="Segoe UI Emoji" w:hAnsi="Segoe UI Emoji" w:cs="Segoe UI Emoji"/>
          <w:sz w:val="24"/>
          <w:szCs w:val="24"/>
        </w:rPr>
        <w:t>⭐</w:t>
      </w:r>
      <w:r w:rsidRPr="0023497F">
        <w:rPr>
          <w:sz w:val="24"/>
          <w:szCs w:val="24"/>
        </w:rPr>
        <w:t>️</w:t>
      </w:r>
      <w:r w:rsidRPr="0023497F">
        <w:rPr>
          <w:rFonts w:ascii="Segoe UI Emoji" w:hAnsi="Segoe UI Emoji" w:cs="Segoe UI Emoji"/>
          <w:sz w:val="24"/>
          <w:szCs w:val="24"/>
        </w:rPr>
        <w:t>⭐</w:t>
      </w:r>
      <w:r w:rsidRPr="0023497F">
        <w:rPr>
          <w:sz w:val="24"/>
          <w:szCs w:val="24"/>
        </w:rPr>
        <w:t>️</w:t>
      </w:r>
    </w:p>
    <w:bookmarkEnd w:id="1"/>
    <w:p w:rsidR="0023497F" w:rsidRPr="0023497F" w:rsidRDefault="0023497F" w:rsidP="0023497F">
      <w:pPr>
        <w:pStyle w:val="NoSpacing"/>
        <w:jc w:val="center"/>
        <w:rPr>
          <w:sz w:val="24"/>
          <w:szCs w:val="24"/>
        </w:rPr>
      </w:pPr>
      <w:r w:rsidRPr="0023497F">
        <w:rPr>
          <w:sz w:val="24"/>
          <w:szCs w:val="24"/>
        </w:rPr>
        <w:t>“Blood-Y Hell!”</w:t>
      </w:r>
    </w:p>
    <w:p w:rsidR="0023497F" w:rsidRDefault="0023497F" w:rsidP="0023497F">
      <w:pPr>
        <w:pStyle w:val="NoSpacing"/>
        <w:jc w:val="center"/>
        <w:rPr>
          <w:sz w:val="24"/>
          <w:szCs w:val="24"/>
        </w:rPr>
      </w:pPr>
      <w:r w:rsidRPr="0023497F">
        <w:rPr>
          <w:sz w:val="24"/>
          <w:szCs w:val="24"/>
        </w:rPr>
        <w:t>LONDON THEATRE REVIEW</w:t>
      </w:r>
    </w:p>
    <w:p w:rsidR="0023497F" w:rsidRPr="0023497F" w:rsidRDefault="0023497F" w:rsidP="0023497F">
      <w:pPr>
        <w:pStyle w:val="NoSpacing"/>
        <w:jc w:val="center"/>
        <w:rPr>
          <w:sz w:val="24"/>
          <w:szCs w:val="24"/>
        </w:rPr>
      </w:pPr>
    </w:p>
    <w:p w:rsidR="00AC6655" w:rsidRPr="00805905" w:rsidRDefault="000F383A">
      <w:pPr>
        <w:rPr>
          <w:rFonts w:ascii="Cambria" w:eastAsia="Cambria" w:hAnsi="Cambria" w:cs="Cambria"/>
          <w:i/>
          <w:sz w:val="24"/>
          <w:szCs w:val="24"/>
        </w:rPr>
      </w:pPr>
      <w:r w:rsidRPr="0023497F">
        <w:rPr>
          <w:rFonts w:ascii="Cambria" w:eastAsia="Cambria" w:hAnsi="Cambria" w:cs="Cambria"/>
          <w:b/>
          <w:sz w:val="24"/>
          <w:szCs w:val="24"/>
        </w:rPr>
        <w:t>Kate Joyner said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05905">
        <w:rPr>
          <w:rFonts w:ascii="Cambria" w:eastAsia="Cambria" w:hAnsi="Cambria" w:cs="Cambria"/>
          <w:i/>
          <w:sz w:val="24"/>
          <w:szCs w:val="24"/>
        </w:rPr>
        <w:t>“</w:t>
      </w:r>
      <w:r w:rsidR="00A31B90">
        <w:rPr>
          <w:rFonts w:ascii="Cambria" w:eastAsia="Cambria" w:hAnsi="Cambria" w:cs="Cambria"/>
          <w:i/>
          <w:sz w:val="24"/>
          <w:szCs w:val="24"/>
        </w:rPr>
        <w:t xml:space="preserve">After its fantastic premiere in London </w:t>
      </w:r>
      <w:r w:rsidRPr="00805905">
        <w:rPr>
          <w:rFonts w:ascii="Cambria" w:eastAsia="Cambria" w:hAnsi="Cambria" w:cs="Cambria"/>
          <w:i/>
          <w:sz w:val="24"/>
          <w:szCs w:val="24"/>
        </w:rPr>
        <w:t>I am very excited and honoured to be bring</w:t>
      </w:r>
      <w:r w:rsidR="00A31B90">
        <w:rPr>
          <w:rFonts w:ascii="Cambria" w:eastAsia="Cambria" w:hAnsi="Cambria" w:cs="Cambria"/>
          <w:i/>
          <w:sz w:val="24"/>
          <w:szCs w:val="24"/>
        </w:rPr>
        <w:t>ing</w:t>
      </w:r>
      <w:r w:rsidRPr="00805905">
        <w:rPr>
          <w:rFonts w:ascii="Cambria" w:eastAsia="Cambria" w:hAnsi="Cambria" w:cs="Cambria"/>
          <w:i/>
          <w:sz w:val="24"/>
          <w:szCs w:val="24"/>
        </w:rPr>
        <w:t xml:space="preserve"> the show to Brighton Fringe. </w:t>
      </w:r>
      <w:r w:rsidR="00A31B9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805905">
        <w:rPr>
          <w:rFonts w:ascii="Cambria" w:eastAsia="Cambria" w:hAnsi="Cambria" w:cs="Cambria"/>
          <w:i/>
          <w:sz w:val="24"/>
          <w:szCs w:val="24"/>
        </w:rPr>
        <w:t>The menstrual cycle sadly is still too often a taboo subject in the home, workplace and places of education. But why is thi</w:t>
      </w:r>
      <w:r w:rsidRPr="00805905">
        <w:rPr>
          <w:rFonts w:ascii="Cambria" w:eastAsia="Cambria" w:hAnsi="Cambria" w:cs="Cambria"/>
          <w:i/>
          <w:sz w:val="24"/>
          <w:szCs w:val="24"/>
        </w:rPr>
        <w:t xml:space="preserve">s? If it wasn’t for women’s </w:t>
      </w:r>
      <w:proofErr w:type="gramStart"/>
      <w:r w:rsidRPr="00805905">
        <w:rPr>
          <w:rFonts w:ascii="Cambria" w:eastAsia="Cambria" w:hAnsi="Cambria" w:cs="Cambria"/>
          <w:i/>
          <w:sz w:val="24"/>
          <w:szCs w:val="24"/>
        </w:rPr>
        <w:t>Blood</w:t>
      </w:r>
      <w:proofErr w:type="gramEnd"/>
      <w:r w:rsidRPr="00805905">
        <w:rPr>
          <w:rFonts w:ascii="Cambria" w:eastAsia="Cambria" w:hAnsi="Cambria" w:cs="Cambria"/>
          <w:i/>
          <w:sz w:val="24"/>
          <w:szCs w:val="24"/>
        </w:rPr>
        <w:t xml:space="preserve"> there would be no life? I aim to challenge audience perception and promote it, quite rightly, as a celebration of the strength and mystical power of women”.</w:t>
      </w:r>
    </w:p>
    <w:p w:rsidR="00AC6655" w:rsidRDefault="000F383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My deepest prayer is that The Blood Tales does for the blood what</w:t>
      </w:r>
      <w:r>
        <w:rPr>
          <w:rFonts w:ascii="Cambria" w:eastAsia="Cambria" w:hAnsi="Cambria" w:cs="Cambria"/>
          <w:sz w:val="24"/>
          <w:szCs w:val="24"/>
        </w:rPr>
        <w:t xml:space="preserve"> The Vagina Monologues has done for the vagina.”</w:t>
      </w:r>
    </w:p>
    <w:p w:rsidR="00AC6655" w:rsidRDefault="000F383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Passionate about bringing that which has been banished to the light of the stage, </w:t>
      </w:r>
      <w:r>
        <w:rPr>
          <w:rFonts w:ascii="Cambria" w:eastAsia="Cambria" w:hAnsi="Cambria" w:cs="Cambria"/>
          <w:b/>
          <w:sz w:val="24"/>
          <w:szCs w:val="24"/>
        </w:rPr>
        <w:t>Silver Moon Theatre Co. Productions</w:t>
      </w:r>
      <w:r>
        <w:rPr>
          <w:rFonts w:ascii="Cambria" w:eastAsia="Cambria" w:hAnsi="Cambria" w:cs="Cambria"/>
          <w:sz w:val="24"/>
          <w:szCs w:val="24"/>
        </w:rPr>
        <w:t xml:space="preserve"> are a daring and bold display of the hidden depths of the feminine soul. Highly Emotive, </w:t>
      </w:r>
      <w:r>
        <w:rPr>
          <w:rFonts w:ascii="Cambria" w:eastAsia="Cambria" w:hAnsi="Cambria" w:cs="Cambria"/>
          <w:sz w:val="24"/>
          <w:szCs w:val="24"/>
        </w:rPr>
        <w:t>dangerously political, sublimely poetic, it’s likely that you won’t come out as you went in.</w:t>
      </w:r>
    </w:p>
    <w:p w:rsidR="00AC6655" w:rsidRDefault="000F383A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Kate Joyner has studied a variety of practices which make up her art form. From Gestalt</w:t>
      </w:r>
    </w:p>
    <w:p w:rsidR="00AC6655" w:rsidRDefault="000F383A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Psychology, Shamanic Studies, Deep Feminine Facilitation, Soul Initiation</w:t>
      </w:r>
      <w:r w:rsidR="00A31B90"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 xml:space="preserve"> Guiding, along</w:t>
      </w:r>
    </w:p>
    <w:p w:rsidR="00AC6655" w:rsidRDefault="000F383A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with her Theatre Training from a School of Corporal Expression in Barcelona, </w:t>
      </w:r>
      <w:proofErr w:type="spellStart"/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boratorio</w:t>
      </w:r>
      <w:proofErr w:type="spellEnd"/>
    </w:p>
    <w:p w:rsidR="00AC6655" w:rsidRDefault="000F383A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Escuela, she creates and believes in a unique approach to performance as a tool for</w:t>
      </w:r>
    </w:p>
    <w:p w:rsidR="00AC6655" w:rsidRDefault="000F383A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bringing the soul voice to the forefront in order to create social change. She offers workshops in menstrual performance and mentors others in their soulful creat</w:t>
      </w:r>
      <w:r>
        <w:rPr>
          <w:rFonts w:ascii="Cambria" w:eastAsia="Cambria" w:hAnsi="Cambria" w:cs="Cambria"/>
          <w:sz w:val="24"/>
          <w:szCs w:val="24"/>
        </w:rPr>
        <w:t>ive discoveries.</w:t>
      </w:r>
    </w:p>
    <w:p w:rsidR="0023497F" w:rsidRDefault="0023497F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3497F" w:rsidRDefault="0023497F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3497F">
        <w:rPr>
          <w:rFonts w:ascii="Cambria" w:eastAsia="Cambria" w:hAnsi="Cambria" w:cs="Cambria"/>
          <w:b/>
          <w:sz w:val="24"/>
          <w:szCs w:val="24"/>
        </w:rPr>
        <w:t>The Blood Tales</w:t>
      </w:r>
      <w:r>
        <w:rPr>
          <w:rFonts w:ascii="Cambria" w:eastAsia="Cambria" w:hAnsi="Cambria" w:cs="Cambria"/>
          <w:sz w:val="24"/>
          <w:szCs w:val="24"/>
        </w:rPr>
        <w:t xml:space="preserve"> will be </w:t>
      </w:r>
      <w:r w:rsidRPr="0023497F">
        <w:rPr>
          <w:rFonts w:ascii="Cambria" w:eastAsia="Cambria" w:hAnsi="Cambria" w:cs="Cambria"/>
          <w:sz w:val="24"/>
          <w:szCs w:val="24"/>
        </w:rPr>
        <w:t>at</w:t>
      </w:r>
      <w:r w:rsidRPr="0023497F">
        <w:rPr>
          <w:rFonts w:ascii="Cambria" w:eastAsia="Cambria" w:hAnsi="Cambria" w:cs="Cambria"/>
          <w:b/>
          <w:sz w:val="24"/>
          <w:szCs w:val="24"/>
        </w:rPr>
        <w:t xml:space="preserve"> Sweet venue (Venue 18/252) 10</w:t>
      </w:r>
      <w:r w:rsidRPr="0023497F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 w:rsidRPr="0023497F">
        <w:rPr>
          <w:rFonts w:ascii="Cambria" w:eastAsia="Cambria" w:hAnsi="Cambria" w:cs="Cambria"/>
          <w:b/>
          <w:sz w:val="24"/>
          <w:szCs w:val="24"/>
        </w:rPr>
        <w:t>-12</w:t>
      </w:r>
      <w:r w:rsidRPr="0023497F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 w:rsidRPr="0023497F">
        <w:rPr>
          <w:rFonts w:ascii="Cambria" w:eastAsia="Cambria" w:hAnsi="Cambria" w:cs="Cambria"/>
          <w:b/>
          <w:sz w:val="24"/>
          <w:szCs w:val="24"/>
        </w:rPr>
        <w:t xml:space="preserve"> May </w:t>
      </w:r>
      <w:r>
        <w:rPr>
          <w:rFonts w:ascii="Cambria" w:eastAsia="Cambria" w:hAnsi="Cambria" w:cs="Cambria"/>
          <w:sz w:val="24"/>
          <w:szCs w:val="24"/>
        </w:rPr>
        <w:t xml:space="preserve">evenings at 21.15pm. Tickets priced £10. Running time 50 mins. </w:t>
      </w:r>
      <w:r w:rsidRPr="0023497F">
        <w:rPr>
          <w:rFonts w:ascii="Cambria" w:eastAsia="Cambria" w:hAnsi="Cambria" w:cs="Cambria"/>
          <w:sz w:val="24"/>
          <w:szCs w:val="24"/>
        </w:rPr>
        <w:t>Suitable for 18+ Contains nudity, swearing and adult themes.</w:t>
      </w:r>
      <w:r>
        <w:rPr>
          <w:rFonts w:ascii="Cambria" w:eastAsia="Cambria" w:hAnsi="Cambria" w:cs="Cambria"/>
          <w:sz w:val="24"/>
          <w:szCs w:val="24"/>
        </w:rPr>
        <w:t xml:space="preserve">  For tickets go to </w:t>
      </w:r>
      <w:hyperlink r:id="rId7" w:history="1">
        <w:r w:rsidRPr="00E11775">
          <w:rPr>
            <w:rStyle w:val="Hyperlink"/>
            <w:rFonts w:ascii="Cambria" w:eastAsia="Cambria" w:hAnsi="Cambria" w:cs="Cambria"/>
            <w:sz w:val="24"/>
            <w:szCs w:val="24"/>
          </w:rPr>
          <w:t>www.sweetvenues.com</w:t>
        </w:r>
      </w:hyperlink>
    </w:p>
    <w:p w:rsidR="0023497F" w:rsidRDefault="0023497F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3497F" w:rsidRDefault="0023497F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-ENDS- 29 April 2019</w:t>
      </w:r>
    </w:p>
    <w:p w:rsidR="0023497F" w:rsidRDefault="0023497F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3497F" w:rsidRPr="0023497F" w:rsidRDefault="0023497F" w:rsidP="0023497F">
      <w:pPr>
        <w:pStyle w:val="NoSpacing"/>
        <w:rPr>
          <w:sz w:val="24"/>
          <w:szCs w:val="24"/>
        </w:rPr>
      </w:pPr>
      <w:r w:rsidRPr="0023497F">
        <w:rPr>
          <w:b/>
          <w:sz w:val="24"/>
          <w:szCs w:val="24"/>
        </w:rPr>
        <w:t>MEDIA ENQUIRIES:</w:t>
      </w:r>
      <w:r w:rsidRPr="0023497F">
        <w:rPr>
          <w:sz w:val="24"/>
          <w:szCs w:val="24"/>
        </w:rPr>
        <w:t xml:space="preserve">  Mandy Rose, M</w:t>
      </w:r>
      <w:r>
        <w:rPr>
          <w:sz w:val="24"/>
          <w:szCs w:val="24"/>
        </w:rPr>
        <w:t xml:space="preserve"> </w:t>
      </w:r>
      <w:r w:rsidRPr="0023497F">
        <w:rPr>
          <w:sz w:val="24"/>
          <w:szCs w:val="24"/>
        </w:rPr>
        <w:t xml:space="preserve">Seven Public Relations </w:t>
      </w:r>
      <w:hyperlink r:id="rId8" w:history="1">
        <w:r w:rsidRPr="0023497F">
          <w:rPr>
            <w:rStyle w:val="Hyperlink"/>
            <w:sz w:val="24"/>
            <w:szCs w:val="24"/>
          </w:rPr>
          <w:t>mandyrose@m7pr.co.uk</w:t>
        </w:r>
      </w:hyperlink>
    </w:p>
    <w:p w:rsidR="0023497F" w:rsidRPr="0023497F" w:rsidRDefault="0023497F" w:rsidP="0023497F">
      <w:pPr>
        <w:pStyle w:val="NoSpacing"/>
        <w:rPr>
          <w:sz w:val="24"/>
          <w:szCs w:val="24"/>
        </w:rPr>
      </w:pPr>
      <w:r w:rsidRPr="0023497F">
        <w:rPr>
          <w:sz w:val="24"/>
          <w:szCs w:val="24"/>
        </w:rPr>
        <w:t>Mobile:  07454 365421</w:t>
      </w:r>
    </w:p>
    <w:p w:rsidR="0023497F" w:rsidRPr="0023497F" w:rsidRDefault="0023497F" w:rsidP="0023497F">
      <w:pPr>
        <w:pStyle w:val="NoSpacing"/>
        <w:rPr>
          <w:sz w:val="24"/>
          <w:szCs w:val="24"/>
        </w:rPr>
      </w:pPr>
    </w:p>
    <w:p w:rsidR="00AC6655" w:rsidRDefault="000F383A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NOTES: </w:t>
      </w:r>
    </w:p>
    <w:p w:rsidR="00AC6655" w:rsidRDefault="00AC665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Title</w:t>
      </w:r>
      <w:r>
        <w:rPr>
          <w:rFonts w:ascii="Cambria" w:eastAsia="Cambria" w:hAnsi="Cambria" w:cs="Cambria"/>
          <w:sz w:val="24"/>
          <w:szCs w:val="24"/>
        </w:rPr>
        <w:t xml:space="preserve"> will be at Sweet venue (Venue 18 / 252) </w:t>
      </w:r>
      <w:r>
        <w:rPr>
          <w:rFonts w:ascii="Cambria" w:eastAsia="Cambria" w:hAnsi="Cambria" w:cs="Cambria"/>
          <w:sz w:val="24"/>
          <w:szCs w:val="24"/>
        </w:rPr>
        <w:t>10th-12th May, 21:15 (50 mins)</w:t>
      </w:r>
      <w:r>
        <w:rPr>
          <w:rFonts w:ascii="Cambria" w:eastAsia="Cambria" w:hAnsi="Cambria" w:cs="Cambria"/>
          <w:sz w:val="24"/>
          <w:szCs w:val="24"/>
        </w:rPr>
        <w:t xml:space="preserve"> with tickets priced at £</w:t>
      </w:r>
      <w:r>
        <w:rPr>
          <w:rFonts w:ascii="Cambria" w:eastAsia="Cambria" w:hAnsi="Cambria" w:cs="Cambria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Venue Media Contact: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Jo Marsh: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josweetvenues@gmail.com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: </w:t>
      </w:r>
      <w:r>
        <w:rPr>
          <w:rFonts w:ascii="Cambria" w:eastAsia="Cambria" w:hAnsi="Cambria" w:cs="Cambria"/>
          <w:sz w:val="24"/>
          <w:szCs w:val="24"/>
        </w:rPr>
        <w:t>07454 758272</w:t>
      </w:r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how Contact</w:t>
      </w:r>
      <w:r>
        <w:rPr>
          <w:rFonts w:ascii="Cambria" w:eastAsia="Cambria" w:hAnsi="Cambria" w:cs="Cambria"/>
          <w:sz w:val="24"/>
          <w:szCs w:val="24"/>
        </w:rPr>
        <w:t>: K</w:t>
      </w:r>
      <w:r>
        <w:rPr>
          <w:rFonts w:ascii="Cambria" w:eastAsia="Cambria" w:hAnsi="Cambria" w:cs="Cambria"/>
          <w:sz w:val="24"/>
          <w:szCs w:val="24"/>
        </w:rPr>
        <w:t xml:space="preserve">ate Joyner: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info@thebloodtales.com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/ +34 692 440 818</w:t>
      </w:r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Brighton Fringe Web Link: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https://www.brightonfringe.org/whats-on/the-blood-tales-135830/</w:t>
        </w:r>
      </w:hyperlink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Sweet Venues Web Link: http://www.sweetvenues.com/events/the-blood-tales/</w:t>
      </w:r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Show Twitter: @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thebloodtales</w:t>
      </w:r>
      <w:proofErr w:type="spellEnd"/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Show Fac</w:t>
      </w:r>
      <w:r>
        <w:rPr>
          <w:rFonts w:ascii="Cambria" w:eastAsia="Cambria" w:hAnsi="Cambria" w:cs="Cambria"/>
          <w:b/>
          <w:sz w:val="24"/>
          <w:szCs w:val="24"/>
        </w:rPr>
        <w:t>ebook: @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thebloodtales</w:t>
      </w:r>
      <w:proofErr w:type="spellEnd"/>
    </w:p>
    <w:p w:rsidR="00AC6655" w:rsidRDefault="000F383A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Company Website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</w:t>
        </w:r>
      </w:hyperlink>
      <w:hyperlink r:id="rId13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.thebloodtales.com</w:t>
        </w:r>
      </w:hyperlink>
    </w:p>
    <w:p w:rsidR="00AC6655" w:rsidRDefault="00AC6655">
      <w:pPr>
        <w:widowControl w:val="0"/>
        <w:spacing w:after="0" w:line="240" w:lineRule="auto"/>
      </w:pPr>
    </w:p>
    <w:p w:rsidR="00AC6655" w:rsidRDefault="00AC6655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sectPr w:rsidR="00AC6655">
      <w:footerReference w:type="defaul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3A" w:rsidRDefault="000F383A">
      <w:pPr>
        <w:spacing w:after="0" w:line="240" w:lineRule="auto"/>
      </w:pPr>
      <w:r>
        <w:separator/>
      </w:r>
    </w:p>
  </w:endnote>
  <w:endnote w:type="continuationSeparator" w:id="0">
    <w:p w:rsidR="000F383A" w:rsidRDefault="000F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55" w:rsidRDefault="000F38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581775" cy="9518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6655" w:rsidRDefault="00AC66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3A" w:rsidRDefault="000F383A">
      <w:pPr>
        <w:spacing w:after="0" w:line="240" w:lineRule="auto"/>
      </w:pPr>
      <w:r>
        <w:separator/>
      </w:r>
    </w:p>
  </w:footnote>
  <w:footnote w:type="continuationSeparator" w:id="0">
    <w:p w:rsidR="000F383A" w:rsidRDefault="000F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09D"/>
    <w:multiLevelType w:val="multilevel"/>
    <w:tmpl w:val="4DC2902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55"/>
    <w:rsid w:val="000F383A"/>
    <w:rsid w:val="0023497F"/>
    <w:rsid w:val="00805905"/>
    <w:rsid w:val="00A31B90"/>
    <w:rsid w:val="00AC6655"/>
    <w:rsid w:val="00D473E6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B109"/>
  <w15:docId w15:val="{2AE059E8-E60D-496B-968C-BE6B2EA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49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9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rose@m7pr.co.uk" TargetMode="External"/><Relationship Id="rId13" Type="http://schemas.openxmlformats.org/officeDocument/2006/relationships/hyperlink" Target="http://www.thebloodta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etvenues.com" TargetMode="External"/><Relationship Id="rId12" Type="http://schemas.openxmlformats.org/officeDocument/2006/relationships/hyperlink" Target="http://www.thebloodtal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ghtonfringe.org/whats-on/the-blood-tales-13583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theblood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weetvenues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Rose</dc:creator>
  <cp:lastModifiedBy>Mandy Rose</cp:lastModifiedBy>
  <cp:revision>3</cp:revision>
  <dcterms:created xsi:type="dcterms:W3CDTF">2019-04-25T14:04:00Z</dcterms:created>
  <dcterms:modified xsi:type="dcterms:W3CDTF">2019-04-25T14:04:00Z</dcterms:modified>
</cp:coreProperties>
</file>